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B0C" w:rsidRPr="00CD4B0C" w:rsidRDefault="00131304" w:rsidP="00CD4B0C">
      <w:pPr>
        <w:jc w:val="both"/>
        <w:rPr>
          <w:rFonts w:ascii="Arial" w:eastAsia="Times New Roman" w:hAnsi="Arial" w:cs="Arial"/>
          <w:sz w:val="20"/>
          <w:szCs w:val="20"/>
          <w:lang w:eastAsia="es-MX"/>
        </w:rPr>
      </w:pPr>
      <w:r w:rsidRPr="00E85465">
        <w:rPr>
          <w:b/>
          <w:sz w:val="24"/>
        </w:rPr>
        <w:t>E</w:t>
      </w:r>
      <w:r w:rsidR="00C56621">
        <w:rPr>
          <w:b/>
          <w:sz w:val="24"/>
        </w:rPr>
        <w:t>. P. CONS-l.3</w:t>
      </w:r>
      <w:r w:rsidR="00137528">
        <w:rPr>
          <w:b/>
          <w:sz w:val="24"/>
        </w:rPr>
        <w:t>.10</w:t>
      </w:r>
      <w:r w:rsidR="00174E4F">
        <w:rPr>
          <w:b/>
          <w:sz w:val="24"/>
        </w:rPr>
        <w:t>.-</w:t>
      </w:r>
      <w:r w:rsidR="00174E4F" w:rsidRPr="00174E4F">
        <w:rPr>
          <w:rFonts w:ascii="Arial" w:hAnsi="Arial" w:cs="Arial"/>
          <w:sz w:val="20"/>
          <w:szCs w:val="20"/>
        </w:rPr>
        <w:t xml:space="preserve"> </w:t>
      </w:r>
      <w:r w:rsidR="00137528" w:rsidRPr="00137528">
        <w:rPr>
          <w:rFonts w:ascii="Arial" w:eastAsia="Times New Roman" w:hAnsi="Arial" w:cs="Arial"/>
          <w:sz w:val="20"/>
          <w:szCs w:val="20"/>
          <w:lang w:eastAsia="es-MX"/>
        </w:rPr>
        <w:t xml:space="preserve">Suministro y colocación de Grapa de recinto: en re mamposteo de muro de tabique con una dimensión de 8 x 16 x 32 </w:t>
      </w:r>
      <w:proofErr w:type="spellStart"/>
      <w:r w:rsidR="00137528" w:rsidRPr="00137528">
        <w:rPr>
          <w:rFonts w:ascii="Arial" w:eastAsia="Times New Roman" w:hAnsi="Arial" w:cs="Arial"/>
          <w:sz w:val="20"/>
          <w:szCs w:val="20"/>
          <w:lang w:eastAsia="es-MX"/>
        </w:rPr>
        <w:t>cms</w:t>
      </w:r>
      <w:proofErr w:type="spellEnd"/>
      <w:r w:rsidR="00137528" w:rsidRPr="00137528">
        <w:rPr>
          <w:rFonts w:ascii="Arial" w:eastAsia="Times New Roman" w:hAnsi="Arial" w:cs="Arial"/>
          <w:sz w:val="20"/>
          <w:szCs w:val="20"/>
          <w:lang w:eastAsia="es-MX"/>
        </w:rPr>
        <w:t>. marcadas en bole</w:t>
      </w:r>
      <w:r w:rsidR="00137528">
        <w:rPr>
          <w:rFonts w:ascii="Arial" w:eastAsia="Times New Roman" w:hAnsi="Arial" w:cs="Arial"/>
          <w:sz w:val="20"/>
          <w:szCs w:val="20"/>
          <w:lang w:eastAsia="es-MX"/>
        </w:rPr>
        <w:t xml:space="preserve">tín de trabajo No. SJG/SB-01 DE </w:t>
      </w:r>
      <w:r w:rsidR="00137528" w:rsidRPr="00137528">
        <w:rPr>
          <w:rFonts w:ascii="Arial" w:eastAsia="Times New Roman" w:hAnsi="Arial" w:cs="Arial"/>
          <w:sz w:val="20"/>
          <w:szCs w:val="20"/>
          <w:lang w:eastAsia="es-MX"/>
        </w:rPr>
        <w:t>SEPTIEMBRE DEL 2017, se habré caja con medidas similares a las grapas y se usando una mezcla de cal-arena 1:2.5. El precio unitario comprende todos los materiales desperdicios mano de obra, andamios, herramienta equipo y todo lo necesario para su correcta colocación. P.U.O.T.</w:t>
      </w:r>
      <w:bookmarkStart w:id="0" w:name="_GoBack"/>
      <w:bookmarkEnd w:id="0"/>
    </w:p>
    <w:p w:rsidR="00131304" w:rsidRDefault="00131304" w:rsidP="00131304">
      <w:pPr>
        <w:jc w:val="both"/>
      </w:pPr>
      <w:r w:rsidRPr="003C2AA5">
        <w:rPr>
          <w:b/>
          <w:sz w:val="24"/>
        </w:rPr>
        <w:t>MEDICIÓN:</w:t>
      </w:r>
      <w:r>
        <w:rPr>
          <w:b/>
          <w:sz w:val="24"/>
        </w:rPr>
        <w:t xml:space="preserve"> </w:t>
      </w:r>
      <w:r>
        <w:t>la unidad de</w:t>
      </w:r>
      <w:r w:rsidR="00C56621">
        <w:t xml:space="preserve"> med</w:t>
      </w:r>
      <w:r w:rsidR="002A0894">
        <w:t>ició</w:t>
      </w:r>
      <w:r w:rsidR="00137528">
        <w:t>n será pieza (PZA</w:t>
      </w:r>
      <w:r>
        <w:t>) cuantificada y aprobada en obra a satisfacción del representante y su supervisión externa por unidad de obra terminada (P.U.O.T.)</w:t>
      </w:r>
    </w:p>
    <w:p w:rsidR="00131304" w:rsidRPr="00FC7F81" w:rsidRDefault="00131304" w:rsidP="00131304">
      <w:pPr>
        <w:jc w:val="both"/>
      </w:pPr>
      <w:r w:rsidRPr="00FC7F81">
        <w:rPr>
          <w:b/>
          <w:sz w:val="24"/>
        </w:rPr>
        <w:t>BASE DE PAGO:</w:t>
      </w:r>
      <w:r w:rsidRPr="00FC7F81">
        <w:t xml:space="preserve"> para efecto de pago se deberá cuantificar las unidades real y correctamente ejecutadas en obra, de acuerdo a proyecto, especificaciones y/o instrucciones de la residencia de obra. Los generadores se vaciarán en formatos autorizados previamente por la dependencia y se presentarán debidamente formulados, referenciados, soportados, cotejados, revisados, autorizados y todo lo necesario para su correcta interpretación; al volumen resultante, se le aplicará el precio unitario autorizado contractualmente cuyo importe será pagado a la contratista en las condiciones y términos convenidos.</w:t>
      </w:r>
    </w:p>
    <w:p w:rsidR="00D040D7" w:rsidRDefault="00D040D7"/>
    <w:sectPr w:rsidR="00D040D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1304"/>
    <w:rsid w:val="00081900"/>
    <w:rsid w:val="00131304"/>
    <w:rsid w:val="00137528"/>
    <w:rsid w:val="00174E4F"/>
    <w:rsid w:val="002A0894"/>
    <w:rsid w:val="003E6C2F"/>
    <w:rsid w:val="005E230D"/>
    <w:rsid w:val="00626B3E"/>
    <w:rsid w:val="00B86171"/>
    <w:rsid w:val="00C56621"/>
    <w:rsid w:val="00CD4B0C"/>
    <w:rsid w:val="00D040D7"/>
    <w:rsid w:val="00F43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346103"/>
  <w15:chartTrackingRefBased/>
  <w15:docId w15:val="{CFA8475B-57AE-4804-84EC-2439BF8228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31304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532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1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5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6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5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9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3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191</Words>
  <Characters>1053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Luffi</Company>
  <LinksUpToDate>false</LinksUpToDate>
  <CharactersWithSpaces>1242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24</cp:revision>
  <dcterms:created xsi:type="dcterms:W3CDTF">2017-10-09T14:47:00Z</dcterms:created>
  <dcterms:modified xsi:type="dcterms:W3CDTF">2017-10-09T16:10:00Z</dcterms:modified>
</cp:coreProperties>
</file>